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22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9396"/>
      </w:tblGrid>
      <w:tr w:rsidR="000F7500" w:rsidTr="00B00593">
        <w:trPr>
          <w:trHeight w:val="34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500" w:rsidRPr="00A41892" w:rsidRDefault="000F7500" w:rsidP="00B00593">
            <w:pPr>
              <w:tabs>
                <w:tab w:val="left" w:pos="6946"/>
              </w:tabs>
              <w:ind w:left="5812" w:firstLine="142"/>
              <w:rPr>
                <w:sz w:val="28"/>
                <w:szCs w:val="28"/>
                <w:lang w:val="ru-RU" w:eastAsia="ru-RU"/>
              </w:rPr>
            </w:pPr>
            <w:r w:rsidRPr="00A41892">
              <w:rPr>
                <w:sz w:val="28"/>
                <w:szCs w:val="28"/>
                <w:lang w:val="ru-RU" w:eastAsia="ru-RU"/>
              </w:rPr>
              <w:t>П</w:t>
            </w:r>
            <w:r>
              <w:rPr>
                <w:sz w:val="28"/>
                <w:szCs w:val="28"/>
                <w:lang w:val="ru-RU" w:eastAsia="ru-RU"/>
              </w:rPr>
              <w:t>р</w:t>
            </w:r>
            <w:r w:rsidRPr="00A41892">
              <w:rPr>
                <w:sz w:val="28"/>
                <w:szCs w:val="28"/>
                <w:lang w:val="ru-RU" w:eastAsia="ru-RU"/>
              </w:rPr>
              <w:t>иложение 4</w:t>
            </w:r>
          </w:p>
        </w:tc>
      </w:tr>
      <w:tr w:rsidR="000F7500" w:rsidTr="00B00593">
        <w:trPr>
          <w:trHeight w:val="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500" w:rsidRPr="00A41892" w:rsidRDefault="000F7500" w:rsidP="00B00593">
            <w:pPr>
              <w:tabs>
                <w:tab w:val="left" w:pos="6946"/>
              </w:tabs>
              <w:ind w:left="5812" w:firstLine="142"/>
              <w:rPr>
                <w:sz w:val="28"/>
                <w:szCs w:val="28"/>
                <w:lang w:val="ru-RU" w:eastAsia="ru-RU"/>
              </w:rPr>
            </w:pPr>
            <w:r w:rsidRPr="00A41892">
              <w:rPr>
                <w:sz w:val="28"/>
                <w:szCs w:val="28"/>
                <w:lang w:val="ru-RU" w:eastAsia="ru-RU"/>
              </w:rPr>
              <w:t xml:space="preserve">к </w:t>
            </w:r>
            <w:r>
              <w:rPr>
                <w:sz w:val="28"/>
                <w:szCs w:val="28"/>
                <w:lang w:val="ru-RU" w:eastAsia="ru-RU"/>
              </w:rPr>
              <w:t>решению городской Думы</w:t>
            </w:r>
          </w:p>
        </w:tc>
      </w:tr>
      <w:tr w:rsidR="000F7500" w:rsidTr="00B00593">
        <w:trPr>
          <w:trHeight w:val="37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500" w:rsidRPr="00A41892" w:rsidRDefault="000F7500" w:rsidP="00B00593">
            <w:pPr>
              <w:tabs>
                <w:tab w:val="left" w:pos="6946"/>
              </w:tabs>
              <w:ind w:left="5812" w:firstLine="142"/>
              <w:rPr>
                <w:sz w:val="20"/>
                <w:szCs w:val="20"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C54A5C" wp14:editId="78C28389">
                      <wp:simplePos x="0" y="0"/>
                      <wp:positionH relativeFrom="column">
                        <wp:posOffset>8413115</wp:posOffset>
                      </wp:positionH>
                      <wp:positionV relativeFrom="paragraph">
                        <wp:posOffset>171450</wp:posOffset>
                      </wp:positionV>
                      <wp:extent cx="446405" cy="0"/>
                      <wp:effectExtent l="12065" t="9525" r="8255" b="9525"/>
                      <wp:wrapNone/>
                      <wp:docPr id="704103700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64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B8B317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2.45pt,13.5pt" to="697.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" strokeweight=".5pt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3D0FFC" wp14:editId="169B2212">
                      <wp:simplePos x="0" y="0"/>
                      <wp:positionH relativeFrom="column">
                        <wp:posOffset>7047865</wp:posOffset>
                      </wp:positionH>
                      <wp:positionV relativeFrom="paragraph">
                        <wp:posOffset>171450</wp:posOffset>
                      </wp:positionV>
                      <wp:extent cx="1116330" cy="0"/>
                      <wp:effectExtent l="8890" t="9525" r="8255" b="9525"/>
                      <wp:wrapNone/>
                      <wp:docPr id="36116737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63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F9AE0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4.95pt,13.5pt" to="642.8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" strokeweight=".5pt"/>
                  </w:pict>
                </mc:Fallback>
              </mc:AlternateContent>
            </w:r>
            <w:r>
              <w:rPr>
                <w:sz w:val="28"/>
                <w:szCs w:val="28"/>
                <w:lang w:val="ru-RU" w:eastAsia="ru-RU"/>
              </w:rPr>
              <w:t>от______________</w:t>
            </w:r>
            <w:r w:rsidRPr="00A41892">
              <w:rPr>
                <w:sz w:val="28"/>
                <w:szCs w:val="28"/>
                <w:lang w:val="ru-RU" w:eastAsia="ru-RU"/>
              </w:rPr>
              <w:t>№</w:t>
            </w:r>
            <w:r>
              <w:rPr>
                <w:sz w:val="28"/>
                <w:szCs w:val="28"/>
                <w:lang w:val="ru-RU" w:eastAsia="ru-RU"/>
              </w:rPr>
              <w:t>______</w:t>
            </w:r>
          </w:p>
        </w:tc>
      </w:tr>
      <w:tr w:rsidR="000F7500" w:rsidTr="00B00593">
        <w:trPr>
          <w:trHeight w:val="65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500" w:rsidRDefault="000F7500" w:rsidP="00B00593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0F7500" w:rsidRPr="00A41892" w:rsidRDefault="000F7500" w:rsidP="00B00593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0F7500" w:rsidRPr="006F39FD" w:rsidRDefault="000F7500" w:rsidP="00B00593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6F39FD">
              <w:rPr>
                <w:color w:val="000000"/>
                <w:sz w:val="28"/>
                <w:szCs w:val="28"/>
                <w:lang w:val="ru-RU" w:eastAsia="ru-RU"/>
              </w:rPr>
              <w:t>ИСТОЧНИКИ</w:t>
            </w:r>
            <w:r w:rsidRPr="006F39FD">
              <w:rPr>
                <w:color w:val="000000"/>
                <w:sz w:val="28"/>
                <w:szCs w:val="28"/>
                <w:lang w:val="ru-RU" w:eastAsia="ru-RU"/>
              </w:rPr>
              <w:br/>
              <w:t>финансирования дефицита бюджета города по кодам классификации источников финансирования дефицита</w:t>
            </w:r>
          </w:p>
          <w:p w:rsidR="000F7500" w:rsidRPr="00A41892" w:rsidRDefault="000F7500" w:rsidP="00B00593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6F39FD">
              <w:rPr>
                <w:color w:val="000000"/>
                <w:sz w:val="28"/>
                <w:szCs w:val="28"/>
                <w:lang w:val="ru-RU" w:eastAsia="ru-RU"/>
              </w:rPr>
              <w:t>бюджета за 202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4</w:t>
            </w:r>
            <w:r w:rsidRPr="006F39FD">
              <w:rPr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</w:tc>
      </w:tr>
    </w:tbl>
    <w:p w:rsidR="000F7500" w:rsidRPr="00807AA6" w:rsidRDefault="000F7500" w:rsidP="000F7500">
      <w:pPr>
        <w:rPr>
          <w:sz w:val="28"/>
          <w:szCs w:val="20"/>
          <w:lang w:val="ru-RU" w:eastAsia="ru-RU"/>
        </w:rPr>
      </w:pPr>
    </w:p>
    <w:tbl>
      <w:tblPr>
        <w:tblW w:w="5022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77"/>
        <w:gridCol w:w="1402"/>
        <w:gridCol w:w="1612"/>
        <w:gridCol w:w="802"/>
        <w:gridCol w:w="105"/>
        <w:gridCol w:w="1498"/>
      </w:tblGrid>
      <w:tr w:rsidR="000F7500" w:rsidTr="00B00593">
        <w:trPr>
          <w:trHeight w:val="360"/>
        </w:trPr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7500" w:rsidRPr="00A41892" w:rsidRDefault="000F7500" w:rsidP="00B00593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6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7500" w:rsidRPr="00A41892" w:rsidRDefault="000F7500" w:rsidP="00B00593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7500" w:rsidRPr="00A41892" w:rsidRDefault="000F7500" w:rsidP="00B00593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7500" w:rsidRPr="00A41892" w:rsidRDefault="000F7500" w:rsidP="00B00593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 </w:t>
            </w:r>
            <w:r w:rsidRPr="00A41892">
              <w:rPr>
                <w:color w:val="000000"/>
                <w:sz w:val="28"/>
                <w:szCs w:val="28"/>
                <w:lang w:val="ru-RU" w:eastAsia="ru-RU"/>
              </w:rPr>
              <w:t>тыс.руб.</w:t>
            </w:r>
          </w:p>
        </w:tc>
      </w:tr>
      <w:tr w:rsidR="000F7500" w:rsidTr="00B00593">
        <w:trPr>
          <w:trHeight w:val="405"/>
        </w:trPr>
        <w:tc>
          <w:tcPr>
            <w:tcW w:w="21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500" w:rsidRPr="00807AA6" w:rsidRDefault="000F7500" w:rsidP="00B00593">
            <w:pPr>
              <w:spacing w:line="271" w:lineRule="auto"/>
              <w:jc w:val="center"/>
              <w:rPr>
                <w:color w:val="000000"/>
                <w:lang w:val="ru-RU" w:eastAsia="ru-RU"/>
              </w:rPr>
            </w:pPr>
            <w:r w:rsidRPr="00807AA6">
              <w:rPr>
                <w:color w:val="000000"/>
                <w:lang w:val="ru-RU" w:eastAsia="ru-RU"/>
              </w:rPr>
              <w:t>Наименование показателя</w:t>
            </w:r>
          </w:p>
        </w:tc>
        <w:tc>
          <w:tcPr>
            <w:tcW w:w="20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500" w:rsidRPr="00807AA6" w:rsidRDefault="000F7500" w:rsidP="00B00593">
            <w:pPr>
              <w:spacing w:line="271" w:lineRule="auto"/>
              <w:jc w:val="center"/>
              <w:rPr>
                <w:color w:val="000000"/>
                <w:lang w:val="ru-RU" w:eastAsia="ru-RU"/>
              </w:rPr>
            </w:pPr>
            <w:r w:rsidRPr="00807AA6">
              <w:rPr>
                <w:color w:val="000000"/>
                <w:lang w:val="ru-RU" w:eastAsia="ru-RU"/>
              </w:rPr>
              <w:t>Код бюджетной классификации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500" w:rsidRPr="00807AA6" w:rsidRDefault="000F7500" w:rsidP="00B00593">
            <w:pPr>
              <w:spacing w:line="271" w:lineRule="auto"/>
              <w:jc w:val="center"/>
              <w:rPr>
                <w:color w:val="000000"/>
                <w:lang w:val="ru-RU" w:eastAsia="ru-RU"/>
              </w:rPr>
            </w:pPr>
            <w:r w:rsidRPr="00807AA6">
              <w:rPr>
                <w:color w:val="000000"/>
                <w:lang w:val="ru-RU" w:eastAsia="ru-RU"/>
              </w:rPr>
              <w:t>Кассовое исполнение</w:t>
            </w:r>
            <w:r w:rsidRPr="00807AA6">
              <w:rPr>
                <w:color w:val="000000"/>
                <w:lang w:val="ru-RU" w:eastAsia="ru-RU"/>
              </w:rPr>
              <w:br/>
              <w:t>на 01.01.202</w:t>
            </w:r>
            <w:r>
              <w:rPr>
                <w:color w:val="000000"/>
                <w:lang w:val="ru-RU" w:eastAsia="ru-RU"/>
              </w:rPr>
              <w:t>5</w:t>
            </w:r>
          </w:p>
        </w:tc>
      </w:tr>
      <w:tr w:rsidR="000F7500" w:rsidTr="00B00593">
        <w:trPr>
          <w:trHeight w:val="1380"/>
        </w:trPr>
        <w:tc>
          <w:tcPr>
            <w:tcW w:w="2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00" w:rsidRPr="00807AA6" w:rsidRDefault="000F7500" w:rsidP="00B00593">
            <w:pPr>
              <w:spacing w:line="271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500" w:rsidRPr="00807AA6" w:rsidRDefault="000F7500" w:rsidP="00B00593">
            <w:pPr>
              <w:spacing w:line="271" w:lineRule="auto"/>
              <w:jc w:val="center"/>
              <w:rPr>
                <w:color w:val="000000"/>
                <w:lang w:val="ru-RU" w:eastAsia="ru-RU"/>
              </w:rPr>
            </w:pPr>
            <w:r w:rsidRPr="00807AA6">
              <w:rPr>
                <w:color w:val="000000"/>
                <w:lang w:val="ru-RU" w:eastAsia="ru-RU"/>
              </w:rPr>
              <w:t>админист-ратора источника финансиро-вания</w:t>
            </w:r>
          </w:p>
        </w:tc>
        <w:tc>
          <w:tcPr>
            <w:tcW w:w="13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500" w:rsidRPr="00807AA6" w:rsidRDefault="000F7500" w:rsidP="00B00593">
            <w:pPr>
              <w:spacing w:line="271" w:lineRule="auto"/>
              <w:jc w:val="center"/>
              <w:rPr>
                <w:color w:val="000000"/>
                <w:lang w:val="ru-RU" w:eastAsia="ru-RU"/>
              </w:rPr>
            </w:pPr>
            <w:r w:rsidRPr="00807AA6">
              <w:rPr>
                <w:color w:val="000000"/>
                <w:lang w:val="ru-RU" w:eastAsia="ru-RU"/>
              </w:rPr>
              <w:t>источника финансирования</w:t>
            </w:r>
          </w:p>
        </w:tc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00" w:rsidRPr="00807AA6" w:rsidRDefault="000F7500" w:rsidP="00B00593">
            <w:pPr>
              <w:spacing w:line="271" w:lineRule="auto"/>
              <w:rPr>
                <w:color w:val="000000"/>
                <w:lang w:val="ru-RU" w:eastAsia="ru-RU"/>
              </w:rPr>
            </w:pPr>
          </w:p>
        </w:tc>
      </w:tr>
      <w:tr w:rsidR="000F7500" w:rsidTr="00B00593">
        <w:trPr>
          <w:trHeight w:val="275"/>
        </w:trPr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500" w:rsidRPr="00807AA6" w:rsidRDefault="000F7500" w:rsidP="00B00593">
            <w:pPr>
              <w:spacing w:line="271" w:lineRule="auto"/>
              <w:jc w:val="center"/>
              <w:rPr>
                <w:color w:val="000000"/>
                <w:lang w:val="ru-RU" w:eastAsia="ru-RU"/>
              </w:rPr>
            </w:pPr>
            <w:r w:rsidRPr="00807AA6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500" w:rsidRPr="00807AA6" w:rsidRDefault="000F7500" w:rsidP="00B00593">
            <w:pPr>
              <w:spacing w:line="271" w:lineRule="auto"/>
              <w:jc w:val="center"/>
              <w:rPr>
                <w:color w:val="000000"/>
                <w:lang w:val="ru-RU" w:eastAsia="ru-RU"/>
              </w:rPr>
            </w:pPr>
            <w:r w:rsidRPr="00807AA6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3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500" w:rsidRPr="00807AA6" w:rsidRDefault="000F7500" w:rsidP="00B00593">
            <w:pPr>
              <w:spacing w:line="271" w:lineRule="auto"/>
              <w:jc w:val="center"/>
              <w:rPr>
                <w:color w:val="000000"/>
                <w:lang w:val="ru-RU" w:eastAsia="ru-RU"/>
              </w:rPr>
            </w:pPr>
            <w:r w:rsidRPr="00807AA6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500" w:rsidRPr="00807AA6" w:rsidRDefault="000F7500" w:rsidP="00B00593">
            <w:pPr>
              <w:spacing w:line="271" w:lineRule="auto"/>
              <w:jc w:val="center"/>
              <w:rPr>
                <w:color w:val="000000"/>
                <w:lang w:val="ru-RU" w:eastAsia="ru-RU"/>
              </w:rPr>
            </w:pPr>
            <w:r w:rsidRPr="00807AA6">
              <w:rPr>
                <w:color w:val="000000"/>
                <w:lang w:val="ru-RU" w:eastAsia="ru-RU"/>
              </w:rPr>
              <w:t>4</w:t>
            </w:r>
          </w:p>
        </w:tc>
      </w:tr>
      <w:tr w:rsidR="000F7500" w:rsidTr="00B00593">
        <w:trPr>
          <w:trHeight w:val="77"/>
        </w:trPr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500" w:rsidRPr="00807AA6" w:rsidRDefault="000F7500" w:rsidP="00B00593">
            <w:pPr>
              <w:spacing w:line="271" w:lineRule="auto"/>
              <w:rPr>
                <w:b/>
                <w:color w:val="000000"/>
                <w:lang w:val="ru-RU" w:eastAsia="ru-RU"/>
              </w:rPr>
            </w:pPr>
            <w:r w:rsidRPr="00807AA6">
              <w:rPr>
                <w:b/>
                <w:color w:val="000000"/>
                <w:lang w:val="ru-RU" w:eastAsia="ru-RU"/>
              </w:rPr>
              <w:t>Источники финансирования дефицита бюджета города, всего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500" w:rsidRPr="00807AA6" w:rsidRDefault="000F7500" w:rsidP="00B00593">
            <w:pPr>
              <w:spacing w:line="271" w:lineRule="auto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3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500" w:rsidRPr="00807AA6" w:rsidRDefault="000F7500" w:rsidP="00B00593">
            <w:pPr>
              <w:spacing w:line="271" w:lineRule="auto"/>
              <w:rPr>
                <w:color w:val="000000"/>
                <w:lang w:val="ru-RU" w:eastAsia="ru-RU"/>
              </w:rPr>
            </w:pPr>
            <w:r w:rsidRPr="00807AA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500" w:rsidRPr="00807AA6" w:rsidRDefault="000F7500" w:rsidP="00B00593">
            <w:pPr>
              <w:spacing w:line="271" w:lineRule="auto"/>
              <w:jc w:val="right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-1 022 852,7</w:t>
            </w:r>
          </w:p>
        </w:tc>
      </w:tr>
      <w:tr w:rsidR="000F7500" w:rsidTr="00B00593">
        <w:trPr>
          <w:trHeight w:val="77"/>
        </w:trPr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500" w:rsidRPr="00807AA6" w:rsidRDefault="000F7500" w:rsidP="00B00593">
            <w:pPr>
              <w:spacing w:line="271" w:lineRule="auto"/>
              <w:rPr>
                <w:bCs/>
                <w:color w:val="000000"/>
                <w:lang w:val="ru-RU" w:eastAsia="ru-RU"/>
              </w:rPr>
            </w:pPr>
            <w:r w:rsidRPr="00807AA6">
              <w:rPr>
                <w:bCs/>
                <w:color w:val="000000"/>
                <w:lang w:val="ru-RU" w:eastAsia="ru-RU"/>
              </w:rPr>
              <w:t>Комитет по финансам, налоговой и кредитной политике города Барнаула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500" w:rsidRPr="00807AA6" w:rsidRDefault="000F7500" w:rsidP="00B00593">
            <w:pPr>
              <w:spacing w:line="271" w:lineRule="auto"/>
              <w:jc w:val="center"/>
              <w:rPr>
                <w:bCs/>
                <w:color w:val="000000"/>
                <w:lang w:val="ru-RU" w:eastAsia="ru-RU"/>
              </w:rPr>
            </w:pPr>
            <w:r w:rsidRPr="00807AA6">
              <w:rPr>
                <w:bCs/>
                <w:color w:val="000000"/>
                <w:lang w:val="ru-RU" w:eastAsia="ru-RU"/>
              </w:rPr>
              <w:t>092</w:t>
            </w:r>
          </w:p>
        </w:tc>
        <w:tc>
          <w:tcPr>
            <w:tcW w:w="13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500" w:rsidRPr="00807AA6" w:rsidRDefault="000F7500" w:rsidP="00B00593">
            <w:pPr>
              <w:spacing w:line="271" w:lineRule="auto"/>
              <w:rPr>
                <w:bCs/>
                <w:color w:val="000000"/>
                <w:lang w:val="ru-RU" w:eastAsia="ru-RU"/>
              </w:rPr>
            </w:pPr>
            <w:r w:rsidRPr="00807AA6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00" w:rsidRPr="00807AA6" w:rsidRDefault="000F7500" w:rsidP="00B00593">
            <w:pPr>
              <w:spacing w:line="271" w:lineRule="auto"/>
              <w:jc w:val="right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-1 022 852,7</w:t>
            </w:r>
          </w:p>
        </w:tc>
      </w:tr>
      <w:tr w:rsidR="000F7500" w:rsidTr="00B00593">
        <w:tblPrEx>
          <w:tbl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2116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F7500" w:rsidRPr="00807AA6" w:rsidRDefault="000F7500" w:rsidP="00B00593">
            <w:pPr>
              <w:spacing w:line="271" w:lineRule="auto"/>
              <w:rPr>
                <w:color w:val="000000"/>
                <w:lang w:val="ru-RU" w:eastAsia="ru-RU"/>
              </w:rPr>
            </w:pPr>
            <w:r w:rsidRPr="00807AA6">
              <w:rPr>
                <w:color w:val="000000"/>
                <w:lang w:val="ru-RU"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0F7500" w:rsidRPr="00807AA6" w:rsidRDefault="000F7500" w:rsidP="00B00593">
            <w:pPr>
              <w:spacing w:line="271" w:lineRule="auto"/>
              <w:jc w:val="center"/>
              <w:rPr>
                <w:color w:val="000000"/>
                <w:lang w:val="ru-RU" w:eastAsia="ru-RU"/>
              </w:rPr>
            </w:pPr>
            <w:r w:rsidRPr="00807AA6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1341" w:type="pct"/>
            <w:gridSpan w:val="3"/>
            <w:shd w:val="clear" w:color="auto" w:fill="auto"/>
            <w:noWrap/>
            <w:vAlign w:val="bottom"/>
            <w:hideMark/>
          </w:tcPr>
          <w:p w:rsidR="000F7500" w:rsidRPr="00807AA6" w:rsidRDefault="000F7500" w:rsidP="00B00593">
            <w:pPr>
              <w:spacing w:line="271" w:lineRule="auto"/>
              <w:rPr>
                <w:color w:val="000000"/>
                <w:lang w:val="ru-RU" w:eastAsia="ru-RU"/>
              </w:rPr>
            </w:pPr>
            <w:r w:rsidRPr="00807AA6">
              <w:rPr>
                <w:color w:val="000000"/>
                <w:lang w:val="ru-RU" w:eastAsia="ru-RU"/>
              </w:rPr>
              <w:t>01 05 02 01 04 0000 510</w:t>
            </w:r>
          </w:p>
        </w:tc>
        <w:tc>
          <w:tcPr>
            <w:tcW w:w="79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00" w:rsidRPr="00807AA6" w:rsidRDefault="000F7500" w:rsidP="00B00593">
            <w:pPr>
              <w:spacing w:line="271" w:lineRule="auto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-30 448 569,1</w:t>
            </w:r>
          </w:p>
        </w:tc>
      </w:tr>
      <w:tr w:rsidR="000F7500" w:rsidTr="00B00593">
        <w:tblPrEx>
          <w:tbl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21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7500" w:rsidRPr="00807AA6" w:rsidRDefault="000F7500" w:rsidP="00B00593">
            <w:pPr>
              <w:spacing w:line="271" w:lineRule="auto"/>
              <w:rPr>
                <w:color w:val="000000"/>
                <w:lang w:val="ru-RU" w:eastAsia="ru-RU"/>
              </w:rPr>
            </w:pPr>
            <w:r w:rsidRPr="00807AA6">
              <w:rPr>
                <w:bCs/>
                <w:color w:val="000000"/>
                <w:lang w:val="ru-RU"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746" w:type="pct"/>
            <w:shd w:val="clear" w:color="auto" w:fill="auto"/>
            <w:noWrap/>
            <w:vAlign w:val="bottom"/>
          </w:tcPr>
          <w:p w:rsidR="000F7500" w:rsidRPr="00807AA6" w:rsidRDefault="000F7500" w:rsidP="00B00593">
            <w:pPr>
              <w:spacing w:line="271" w:lineRule="auto"/>
              <w:jc w:val="center"/>
              <w:rPr>
                <w:color w:val="000000"/>
                <w:lang w:val="ru-RU" w:eastAsia="ru-RU"/>
              </w:rPr>
            </w:pPr>
            <w:r w:rsidRPr="00807AA6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1341" w:type="pct"/>
            <w:gridSpan w:val="3"/>
            <w:shd w:val="clear" w:color="auto" w:fill="auto"/>
            <w:noWrap/>
            <w:vAlign w:val="bottom"/>
          </w:tcPr>
          <w:p w:rsidR="000F7500" w:rsidRPr="00807AA6" w:rsidRDefault="000F7500" w:rsidP="00B00593">
            <w:pPr>
              <w:spacing w:line="271" w:lineRule="auto"/>
              <w:rPr>
                <w:color w:val="000000"/>
                <w:lang w:val="ru-RU" w:eastAsia="ru-RU"/>
              </w:rPr>
            </w:pPr>
            <w:r w:rsidRPr="00807AA6">
              <w:rPr>
                <w:color w:val="000000"/>
                <w:lang w:val="ru-RU" w:eastAsia="ru-RU"/>
              </w:rPr>
              <w:t>01 05 02 01 04 0000 610</w:t>
            </w:r>
          </w:p>
        </w:tc>
        <w:tc>
          <w:tcPr>
            <w:tcW w:w="79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00" w:rsidRPr="00807AA6" w:rsidRDefault="000F7500" w:rsidP="00B00593">
            <w:pPr>
              <w:spacing w:line="271" w:lineRule="auto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29 425 716,4</w:t>
            </w:r>
          </w:p>
        </w:tc>
      </w:tr>
    </w:tbl>
    <w:p w:rsidR="000F7500" w:rsidRPr="00807AA6" w:rsidRDefault="000F7500" w:rsidP="000F7500">
      <w:pPr>
        <w:rPr>
          <w:sz w:val="28"/>
          <w:szCs w:val="20"/>
          <w:lang w:val="ru-RU" w:eastAsia="ru-RU"/>
        </w:rPr>
      </w:pPr>
    </w:p>
    <w:tbl>
      <w:tblPr>
        <w:tblW w:w="502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2591"/>
      </w:tblGrid>
      <w:tr w:rsidR="000F7500" w:rsidTr="00B00593">
        <w:tc>
          <w:tcPr>
            <w:tcW w:w="3621" w:type="pct"/>
          </w:tcPr>
          <w:p w:rsidR="000F7500" w:rsidRDefault="000F7500" w:rsidP="00B00593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0F7500" w:rsidRDefault="000F7500" w:rsidP="00B00593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Заместитель председателя г</w:t>
            </w:r>
            <w:r w:rsidRPr="001848AE">
              <w:rPr>
                <w:color w:val="000000"/>
                <w:sz w:val="28"/>
                <w:szCs w:val="28"/>
                <w:lang w:val="ru-RU" w:eastAsia="ru-RU"/>
              </w:rPr>
              <w:t>ородс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кой </w:t>
            </w:r>
          </w:p>
          <w:p w:rsidR="000F7500" w:rsidRDefault="000F7500" w:rsidP="00B00593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Думы – </w:t>
            </w:r>
            <w:r w:rsidRPr="001848AE">
              <w:rPr>
                <w:color w:val="000000"/>
                <w:sz w:val="28"/>
                <w:szCs w:val="28"/>
                <w:lang w:val="ru-RU" w:eastAsia="ru-RU"/>
              </w:rPr>
              <w:t xml:space="preserve">председатель комитета </w:t>
            </w:r>
          </w:p>
          <w:p w:rsidR="000F7500" w:rsidRPr="001848AE" w:rsidRDefault="000F7500" w:rsidP="00B00593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848AE">
              <w:rPr>
                <w:color w:val="000000"/>
                <w:sz w:val="28"/>
                <w:szCs w:val="28"/>
                <w:lang w:val="ru-RU" w:eastAsia="ru-RU"/>
              </w:rPr>
              <w:t>по бюджет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у, налогам и финансам</w:t>
            </w:r>
          </w:p>
          <w:p w:rsidR="000F7500" w:rsidRPr="001848AE" w:rsidRDefault="000F7500" w:rsidP="00B00593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848AE">
              <w:rPr>
                <w:color w:val="000000"/>
                <w:sz w:val="28"/>
                <w:szCs w:val="28"/>
                <w:lang w:val="ru-RU" w:eastAsia="ru-RU"/>
              </w:rPr>
              <w:t xml:space="preserve">                                                                  </w:t>
            </w:r>
          </w:p>
        </w:tc>
        <w:tc>
          <w:tcPr>
            <w:tcW w:w="1379" w:type="pct"/>
            <w:vAlign w:val="bottom"/>
          </w:tcPr>
          <w:p w:rsidR="000F7500" w:rsidRPr="001848AE" w:rsidRDefault="000F7500" w:rsidP="00B00593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0F7500" w:rsidRPr="001848AE" w:rsidRDefault="000F7500" w:rsidP="00B00593">
            <w:pPr>
              <w:jc w:val="right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1848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          </w:t>
            </w:r>
          </w:p>
          <w:p w:rsidR="000F7500" w:rsidRDefault="000F7500" w:rsidP="00B00593">
            <w:pPr>
              <w:jc w:val="right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  <w:p w:rsidR="000F7500" w:rsidRPr="001848AE" w:rsidRDefault="000F7500" w:rsidP="00B00593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   </w:t>
            </w:r>
            <w:r w:rsidRPr="001848AE">
              <w:rPr>
                <w:rFonts w:eastAsia="Calibri"/>
                <w:color w:val="000000"/>
                <w:sz w:val="28"/>
                <w:szCs w:val="28"/>
                <w:lang w:val="ru-RU"/>
              </w:rPr>
              <w:t>А.А. Солодилов</w:t>
            </w:r>
          </w:p>
          <w:p w:rsidR="000F7500" w:rsidRPr="001848AE" w:rsidRDefault="000F7500" w:rsidP="00B00593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0F7500" w:rsidTr="00B00593">
        <w:tc>
          <w:tcPr>
            <w:tcW w:w="3621" w:type="pct"/>
          </w:tcPr>
          <w:p w:rsidR="000F7500" w:rsidRDefault="000F7500" w:rsidP="00B00593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848AE">
              <w:rPr>
                <w:color w:val="000000"/>
                <w:sz w:val="28"/>
                <w:szCs w:val="28"/>
                <w:lang w:val="ru-RU" w:eastAsia="ru-RU"/>
              </w:rPr>
              <w:t xml:space="preserve">Председатель комитета по финансам, </w:t>
            </w:r>
          </w:p>
          <w:p w:rsidR="000F7500" w:rsidRDefault="000F7500" w:rsidP="00B00593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848AE">
              <w:rPr>
                <w:color w:val="000000"/>
                <w:sz w:val="28"/>
                <w:szCs w:val="28"/>
                <w:lang w:val="ru-RU" w:eastAsia="ru-RU"/>
              </w:rPr>
              <w:t>налоговой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1848AE">
              <w:rPr>
                <w:color w:val="000000"/>
                <w:sz w:val="28"/>
                <w:szCs w:val="28"/>
                <w:lang w:val="ru-RU" w:eastAsia="ru-RU"/>
              </w:rPr>
              <w:t xml:space="preserve">и кредитной политике </w:t>
            </w:r>
          </w:p>
          <w:p w:rsidR="000F7500" w:rsidRPr="001848AE" w:rsidRDefault="000F7500" w:rsidP="00B00593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848AE">
              <w:rPr>
                <w:color w:val="000000"/>
                <w:sz w:val="28"/>
                <w:szCs w:val="28"/>
                <w:lang w:val="ru-RU" w:eastAsia="ru-RU"/>
              </w:rPr>
              <w:t xml:space="preserve">города Барнаула                       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             </w:t>
            </w:r>
            <w:r w:rsidRPr="001848AE">
              <w:rPr>
                <w:color w:val="000000"/>
                <w:sz w:val="28"/>
                <w:szCs w:val="28"/>
                <w:lang w:val="ru-RU" w:eastAsia="ru-RU"/>
              </w:rPr>
              <w:t xml:space="preserve">                                                               </w:t>
            </w:r>
          </w:p>
        </w:tc>
        <w:tc>
          <w:tcPr>
            <w:tcW w:w="1379" w:type="pct"/>
            <w:vAlign w:val="bottom"/>
          </w:tcPr>
          <w:p w:rsidR="000F7500" w:rsidRPr="001848AE" w:rsidRDefault="000F7500" w:rsidP="00B00593">
            <w:pPr>
              <w:tabs>
                <w:tab w:val="left" w:pos="4621"/>
              </w:tabs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0F7500" w:rsidRPr="001848AE" w:rsidRDefault="000F7500" w:rsidP="00B00593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                                                                                        </w:t>
            </w:r>
            <w:r w:rsidRPr="001848AE">
              <w:rPr>
                <w:color w:val="000000"/>
                <w:sz w:val="28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1848AE">
              <w:rPr>
                <w:color w:val="000000"/>
                <w:sz w:val="28"/>
                <w:szCs w:val="28"/>
                <w:lang w:val="ru-RU" w:eastAsia="ru-RU"/>
              </w:rPr>
              <w:t>О.А. Шернина</w:t>
            </w:r>
          </w:p>
        </w:tc>
      </w:tr>
    </w:tbl>
    <w:p w:rsidR="000F7500" w:rsidRDefault="000F7500" w:rsidP="000F7500">
      <w:pPr>
        <w:rPr>
          <w:sz w:val="28"/>
          <w:szCs w:val="28"/>
          <w:lang w:val="ru-RU" w:eastAsia="ru-RU"/>
        </w:rPr>
        <w:sectPr w:rsidR="000F7500" w:rsidSect="00807AA6">
          <w:headerReference w:type="even" r:id="rId4"/>
          <w:pgSz w:w="11906" w:h="16838" w:code="9"/>
          <w:pgMar w:top="1134" w:right="850" w:bottom="1134" w:left="1701" w:header="340" w:footer="0" w:gutter="0"/>
          <w:cols w:space="720"/>
          <w:titlePg/>
          <w:docGrid w:linePitch="272"/>
        </w:sectPr>
      </w:pPr>
      <w:bookmarkStart w:id="0" w:name="_GoBack"/>
      <w:bookmarkEnd w:id="0"/>
    </w:p>
    <w:p w:rsidR="00AA24C8" w:rsidRDefault="000F7500"/>
    <w:sectPr w:rsidR="00AA24C8" w:rsidSect="00A81DE2">
      <w:pgSz w:w="11906" w:h="16838"/>
      <w:pgMar w:top="1134" w:right="1134" w:bottom="851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295" w:rsidRDefault="000F7500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26295" w:rsidRDefault="000F7500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18"/>
    <w:rsid w:val="000F7500"/>
    <w:rsid w:val="00551341"/>
    <w:rsid w:val="00614C65"/>
    <w:rsid w:val="006E7C41"/>
    <w:rsid w:val="00A81DE2"/>
    <w:rsid w:val="00D4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03329-2DE9-459F-8BBD-9A24E4B6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0F7500"/>
    <w:rPr>
      <w:rFonts w:cs="Times New Roman"/>
    </w:rPr>
  </w:style>
  <w:style w:type="paragraph" w:styleId="a4">
    <w:name w:val="header"/>
    <w:basedOn w:val="a"/>
    <w:link w:val="a5"/>
    <w:uiPriority w:val="99"/>
    <w:rsid w:val="000F7500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0F7500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Акишева</dc:creator>
  <cp:keywords/>
  <dc:description/>
  <cp:lastModifiedBy>Марина В. Акишева</cp:lastModifiedBy>
  <cp:revision>2</cp:revision>
  <dcterms:created xsi:type="dcterms:W3CDTF">2025-04-29T02:14:00Z</dcterms:created>
  <dcterms:modified xsi:type="dcterms:W3CDTF">2025-04-29T02:15:00Z</dcterms:modified>
</cp:coreProperties>
</file>