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6701"/>
        <w:gridCol w:w="1707"/>
      </w:tblGrid>
      <w:tr w:rsidR="00255DF5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Приложение 5</w:t>
            </w:r>
          </w:p>
        </w:tc>
      </w:tr>
      <w:tr w:rsidR="00255DF5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к решению городской Думы</w:t>
            </w:r>
          </w:p>
        </w:tc>
      </w:tr>
      <w:tr w:rsidR="00255DF5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6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ind w:left="4712"/>
              <w:jc w:val="both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от ____________ №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302F66">
              <w:rPr>
                <w:sz w:val="28"/>
                <w:szCs w:val="28"/>
                <w:lang w:val="ru-RU" w:eastAsia="ru-RU"/>
              </w:rPr>
              <w:t>_____</w:t>
            </w:r>
          </w:p>
        </w:tc>
      </w:tr>
      <w:tr w:rsidR="00255DF5" w:rsidRPr="00255DF5" w:rsidTr="00B00593">
        <w:trPr>
          <w:trHeight w:val="75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5E96F" wp14:editId="700916AC">
                      <wp:simplePos x="0" y="0"/>
                      <wp:positionH relativeFrom="column">
                        <wp:posOffset>8126095</wp:posOffset>
                      </wp:positionH>
                      <wp:positionV relativeFrom="paragraph">
                        <wp:posOffset>1731009</wp:posOffset>
                      </wp:positionV>
                      <wp:extent cx="1116330" cy="0"/>
                      <wp:effectExtent l="0" t="0" r="26670" b="19050"/>
                      <wp:wrapNone/>
                      <wp:docPr id="10267462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63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8E7AFF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9.85pt,136.3pt" to="727.75pt,1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" strokecolor="windowText"/>
                  </w:pict>
                </mc:Fallback>
              </mc:AlternateContent>
            </w:r>
          </w:p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РАСХОДЫ</w:t>
            </w:r>
          </w:p>
          <w:p w:rsidR="00255DF5" w:rsidRPr="00302F66" w:rsidRDefault="00255DF5" w:rsidP="00B0059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резервного фонда администрации города за 202</w:t>
            </w:r>
            <w:r>
              <w:rPr>
                <w:sz w:val="28"/>
                <w:szCs w:val="28"/>
                <w:lang w:val="ru-RU" w:eastAsia="ru-RU"/>
              </w:rPr>
              <w:t>4</w:t>
            </w:r>
            <w:r w:rsidRPr="00302F66">
              <w:rPr>
                <w:sz w:val="28"/>
                <w:szCs w:val="28"/>
                <w:lang w:val="ru-RU" w:eastAsia="ru-RU"/>
              </w:rPr>
              <w:t xml:space="preserve"> год</w:t>
            </w:r>
            <w:r w:rsidRPr="00302F66">
              <w:rPr>
                <w:bCs/>
                <w:sz w:val="28"/>
                <w:szCs w:val="28"/>
                <w:lang w:val="ru-RU" w:eastAsia="ru-RU"/>
              </w:rPr>
              <w:br/>
            </w:r>
          </w:p>
        </w:tc>
      </w:tr>
      <w:tr w:rsidR="00255DF5" w:rsidTr="00B00593">
        <w:trPr>
          <w:trHeight w:val="318"/>
        </w:trPr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9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ind w:right="-108"/>
              <w:jc w:val="right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02F66">
              <w:rPr>
                <w:sz w:val="28"/>
                <w:szCs w:val="28"/>
                <w:lang w:val="ru-RU" w:eastAsia="ru-RU"/>
              </w:rPr>
              <w:t>тыс.руб</w:t>
            </w:r>
            <w:proofErr w:type="spellEnd"/>
            <w:r w:rsidRPr="00302F66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255DF5" w:rsidTr="00B00593">
        <w:trPr>
          <w:trHeight w:val="318"/>
        </w:trPr>
        <w:tc>
          <w:tcPr>
            <w:tcW w:w="4052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55DF5" w:rsidRPr="00302F66" w:rsidRDefault="00255DF5" w:rsidP="00B00593">
            <w:pPr>
              <w:jc w:val="center"/>
              <w:rPr>
                <w:sz w:val="28"/>
                <w:szCs w:val="28"/>
                <w:lang w:val="ru-RU" w:eastAsia="ru-RU"/>
              </w:rPr>
            </w:pPr>
            <w:proofErr w:type="gramStart"/>
            <w:r w:rsidRPr="00302F66">
              <w:rPr>
                <w:sz w:val="28"/>
                <w:szCs w:val="28"/>
                <w:lang w:val="ru-RU" w:eastAsia="ru-RU"/>
              </w:rPr>
              <w:t>Направление  расходов</w:t>
            </w:r>
            <w:proofErr w:type="gramEnd"/>
            <w:r w:rsidRPr="00302F66">
              <w:rPr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948" w:type="pct"/>
            <w:tcBorders>
              <w:top w:val="single" w:sz="4" w:space="0" w:color="auto"/>
            </w:tcBorders>
            <w:shd w:val="clear" w:color="auto" w:fill="auto"/>
            <w:hideMark/>
          </w:tcPr>
          <w:p w:rsidR="00255DF5" w:rsidRPr="00302F66" w:rsidRDefault="00255DF5" w:rsidP="00B00593">
            <w:pPr>
              <w:ind w:left="176" w:hanging="176"/>
              <w:jc w:val="center"/>
              <w:rPr>
                <w:sz w:val="28"/>
                <w:szCs w:val="28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255DF5" w:rsidTr="00B00593">
        <w:trPr>
          <w:trHeight w:val="936"/>
        </w:trPr>
        <w:tc>
          <w:tcPr>
            <w:tcW w:w="4052" w:type="pct"/>
            <w:gridSpan w:val="2"/>
            <w:shd w:val="clear" w:color="auto" w:fill="auto"/>
            <w:hideMark/>
          </w:tcPr>
          <w:p w:rsidR="00255DF5" w:rsidRPr="00302F66" w:rsidRDefault="00255DF5" w:rsidP="00B00593">
            <w:pPr>
              <w:autoSpaceDE w:val="0"/>
              <w:autoSpaceDN w:val="0"/>
              <w:jc w:val="both"/>
              <w:rPr>
                <w:sz w:val="28"/>
                <w:szCs w:val="28"/>
                <w:highlight w:val="yellow"/>
                <w:lang w:val="ru-RU" w:eastAsia="ru-RU"/>
              </w:rPr>
            </w:pPr>
            <w:r w:rsidRPr="00302F66">
              <w:rPr>
                <w:sz w:val="28"/>
                <w:szCs w:val="28"/>
                <w:lang w:val="ru-RU" w:eastAsia="ru-RU"/>
              </w:rPr>
              <w:t>Финансирование расходов на проведение аварийно-восстановительного ремонта многоквартирного дома, непредвиденных расходов, в том числе по разделам:</w:t>
            </w:r>
          </w:p>
        </w:tc>
        <w:tc>
          <w:tcPr>
            <w:tcW w:w="948" w:type="pct"/>
            <w:shd w:val="clear" w:color="auto" w:fill="auto"/>
            <w:noWrap/>
            <w:vAlign w:val="center"/>
          </w:tcPr>
          <w:p w:rsidR="00255DF5" w:rsidRPr="00470C34" w:rsidRDefault="00255DF5" w:rsidP="00B00593">
            <w:pPr>
              <w:autoSpaceDE w:val="0"/>
              <w:autoSpaceDN w:val="0"/>
              <w:jc w:val="right"/>
              <w:rPr>
                <w:sz w:val="28"/>
                <w:szCs w:val="28"/>
                <w:lang w:val="ru-RU" w:eastAsia="ru-RU"/>
              </w:rPr>
            </w:pPr>
            <w:r w:rsidRPr="00470C34">
              <w:rPr>
                <w:sz w:val="28"/>
                <w:szCs w:val="28"/>
                <w:lang w:val="ru-RU" w:eastAsia="ru-RU"/>
              </w:rPr>
              <w:t>2 237,3</w:t>
            </w:r>
          </w:p>
          <w:p w:rsidR="00255DF5" w:rsidRPr="00302F66" w:rsidRDefault="00255DF5" w:rsidP="00B00593">
            <w:pPr>
              <w:autoSpaceDE w:val="0"/>
              <w:autoSpaceDN w:val="0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  <w:tr w:rsidR="00255DF5" w:rsidTr="00B00593">
        <w:trPr>
          <w:trHeight w:val="397"/>
        </w:trPr>
        <w:tc>
          <w:tcPr>
            <w:tcW w:w="40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DF5" w:rsidRPr="00302F66" w:rsidRDefault="00255DF5" w:rsidP="00B0059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663607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55DF5" w:rsidRPr="00302F66" w:rsidRDefault="00255DF5" w:rsidP="00B00593">
            <w:pPr>
              <w:jc w:val="right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1 227,3</w:t>
            </w:r>
          </w:p>
        </w:tc>
      </w:tr>
      <w:tr w:rsidR="00255DF5" w:rsidTr="00B00593">
        <w:trPr>
          <w:trHeight w:val="397"/>
        </w:trPr>
        <w:tc>
          <w:tcPr>
            <w:tcW w:w="405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55DF5" w:rsidRPr="00302F66" w:rsidRDefault="00255DF5" w:rsidP="00B00593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663610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4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55DF5" w:rsidRPr="00302F66" w:rsidRDefault="00255DF5" w:rsidP="00B00593">
            <w:pPr>
              <w:autoSpaceDE w:val="0"/>
              <w:autoSpaceDN w:val="0"/>
              <w:jc w:val="right"/>
              <w:rPr>
                <w:sz w:val="28"/>
                <w:szCs w:val="28"/>
                <w:lang w:val="ru-RU" w:eastAsia="ru-RU"/>
              </w:rPr>
            </w:pPr>
            <w:r w:rsidRPr="00470C34">
              <w:rPr>
                <w:sz w:val="28"/>
                <w:szCs w:val="28"/>
                <w:lang w:val="ru-RU" w:eastAsia="ru-RU"/>
              </w:rPr>
              <w:t>1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470C34">
              <w:rPr>
                <w:sz w:val="28"/>
                <w:szCs w:val="28"/>
                <w:lang w:val="ru-RU" w:eastAsia="ru-RU"/>
              </w:rPr>
              <w:t>010</w:t>
            </w:r>
            <w:r>
              <w:rPr>
                <w:sz w:val="28"/>
                <w:szCs w:val="28"/>
                <w:lang w:val="ru-RU" w:eastAsia="ru-RU"/>
              </w:rPr>
              <w:t>,</w:t>
            </w:r>
            <w:r w:rsidRPr="00470C34">
              <w:rPr>
                <w:sz w:val="28"/>
                <w:szCs w:val="28"/>
                <w:lang w:val="ru-RU" w:eastAsia="ru-RU"/>
              </w:rPr>
              <w:t>0</w:t>
            </w:r>
          </w:p>
        </w:tc>
      </w:tr>
    </w:tbl>
    <w:p w:rsidR="00255DF5" w:rsidRDefault="00255DF5" w:rsidP="00255DF5">
      <w:pPr>
        <w:autoSpaceDE w:val="0"/>
        <w:autoSpaceDN w:val="0"/>
        <w:rPr>
          <w:sz w:val="28"/>
          <w:lang w:val="ru-RU" w:eastAsia="ru-RU"/>
        </w:rPr>
      </w:pPr>
    </w:p>
    <w:p w:rsidR="00255DF5" w:rsidRDefault="00255DF5" w:rsidP="00255DF5">
      <w:pPr>
        <w:autoSpaceDE w:val="0"/>
        <w:autoSpaceDN w:val="0"/>
        <w:rPr>
          <w:sz w:val="28"/>
          <w:lang w:val="ru-RU" w:eastAsia="ru-RU"/>
        </w:rPr>
      </w:pP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  <w:r w:rsidRPr="00C125EC">
        <w:rPr>
          <w:sz w:val="28"/>
          <w:lang w:val="ru-RU" w:eastAsia="ru-RU"/>
        </w:rPr>
        <w:t xml:space="preserve">Заместитель председателя </w:t>
      </w: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  <w:r w:rsidRPr="00C125EC">
        <w:rPr>
          <w:sz w:val="28"/>
          <w:lang w:val="ru-RU" w:eastAsia="ru-RU"/>
        </w:rPr>
        <w:t xml:space="preserve">городской Думы – председатель </w:t>
      </w: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  <w:r w:rsidRPr="00C125EC">
        <w:rPr>
          <w:sz w:val="28"/>
          <w:lang w:val="ru-RU" w:eastAsia="ru-RU"/>
        </w:rPr>
        <w:t xml:space="preserve">комитета по бюджету, налогам и финансам                        </w:t>
      </w:r>
      <w:r>
        <w:rPr>
          <w:sz w:val="28"/>
          <w:lang w:val="ru-RU" w:eastAsia="ru-RU"/>
        </w:rPr>
        <w:t xml:space="preserve">      </w:t>
      </w:r>
      <w:r w:rsidRPr="00C125EC">
        <w:rPr>
          <w:sz w:val="28"/>
          <w:lang w:val="ru-RU" w:eastAsia="ru-RU"/>
        </w:rPr>
        <w:t xml:space="preserve">А.А. </w:t>
      </w:r>
      <w:proofErr w:type="spellStart"/>
      <w:r w:rsidRPr="00C125EC">
        <w:rPr>
          <w:sz w:val="28"/>
          <w:lang w:val="ru-RU" w:eastAsia="ru-RU"/>
        </w:rPr>
        <w:t>Солодилов</w:t>
      </w:r>
      <w:proofErr w:type="spellEnd"/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  <w:r w:rsidRPr="00C125EC">
        <w:rPr>
          <w:sz w:val="28"/>
          <w:lang w:val="ru-RU" w:eastAsia="ru-RU"/>
        </w:rPr>
        <w:t xml:space="preserve">Председатель комитета по финансам, </w:t>
      </w: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</w:pPr>
      <w:r w:rsidRPr="00C125EC">
        <w:rPr>
          <w:sz w:val="28"/>
          <w:lang w:val="ru-RU" w:eastAsia="ru-RU"/>
        </w:rPr>
        <w:t>налоговой и кредитной политике</w:t>
      </w:r>
    </w:p>
    <w:p w:rsidR="00255DF5" w:rsidRPr="00C125EC" w:rsidRDefault="00255DF5" w:rsidP="00255DF5">
      <w:pPr>
        <w:autoSpaceDE w:val="0"/>
        <w:autoSpaceDN w:val="0"/>
        <w:rPr>
          <w:sz w:val="28"/>
          <w:lang w:val="ru-RU" w:eastAsia="ru-RU"/>
        </w:rPr>
        <w:sectPr w:rsidR="00255DF5" w:rsidRPr="00C125EC" w:rsidSect="00001B0B">
          <w:headerReference w:type="default" r:id="rId4"/>
          <w:pgSz w:w="11906" w:h="16838"/>
          <w:pgMar w:top="1134" w:right="707" w:bottom="1134" w:left="1985" w:header="397" w:footer="709" w:gutter="0"/>
          <w:cols w:space="709"/>
        </w:sectPr>
      </w:pPr>
      <w:r w:rsidRPr="00C125EC">
        <w:rPr>
          <w:sz w:val="28"/>
          <w:lang w:val="ru-RU" w:eastAsia="ru-RU"/>
        </w:rPr>
        <w:t xml:space="preserve">города Барнаула                                                          </w:t>
      </w:r>
      <w:r>
        <w:rPr>
          <w:sz w:val="28"/>
          <w:lang w:val="ru-RU" w:eastAsia="ru-RU"/>
        </w:rPr>
        <w:t xml:space="preserve">   </w:t>
      </w:r>
      <w:r w:rsidRPr="00C125EC">
        <w:rPr>
          <w:sz w:val="28"/>
          <w:lang w:val="ru-RU" w:eastAsia="ru-RU"/>
        </w:rPr>
        <w:t xml:space="preserve">  </w:t>
      </w:r>
      <w:r>
        <w:rPr>
          <w:sz w:val="28"/>
          <w:lang w:val="ru-RU" w:eastAsia="ru-RU"/>
        </w:rPr>
        <w:t xml:space="preserve">               </w:t>
      </w:r>
      <w:r w:rsidRPr="00C125EC">
        <w:rPr>
          <w:sz w:val="28"/>
          <w:lang w:val="ru-RU" w:eastAsia="ru-RU"/>
        </w:rPr>
        <w:t xml:space="preserve">О.А. </w:t>
      </w:r>
      <w:proofErr w:type="spellStart"/>
      <w:r w:rsidRPr="00C125EC">
        <w:rPr>
          <w:sz w:val="28"/>
          <w:lang w:val="ru-RU" w:eastAsia="ru-RU"/>
        </w:rPr>
        <w:t>Шернина</w:t>
      </w:r>
      <w:proofErr w:type="spellEnd"/>
    </w:p>
    <w:p w:rsidR="00AA24C8" w:rsidRPr="00255DF5" w:rsidRDefault="00255DF5">
      <w:pPr>
        <w:rPr>
          <w:lang w:val="ru-RU"/>
        </w:rPr>
      </w:pPr>
      <w:bookmarkStart w:id="0" w:name="_GoBack"/>
      <w:bookmarkEnd w:id="0"/>
    </w:p>
    <w:sectPr w:rsidR="00AA24C8" w:rsidRPr="00255DF5" w:rsidSect="00A81DE2">
      <w:pgSz w:w="11906" w:h="16838"/>
      <w:pgMar w:top="1134" w:right="1134" w:bottom="851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38" w:rsidRDefault="00255DF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33"/>
    <w:rsid w:val="00255DF5"/>
    <w:rsid w:val="00551341"/>
    <w:rsid w:val="00614C65"/>
    <w:rsid w:val="006E7C41"/>
    <w:rsid w:val="00A81DE2"/>
    <w:rsid w:val="00F4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C9CF0-91A4-4CB4-93A3-E8608843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DF5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55DF5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Акишева</dc:creator>
  <cp:keywords/>
  <dc:description/>
  <cp:lastModifiedBy>Марина В. Акишева</cp:lastModifiedBy>
  <cp:revision>2</cp:revision>
  <dcterms:created xsi:type="dcterms:W3CDTF">2025-04-29T02:15:00Z</dcterms:created>
  <dcterms:modified xsi:type="dcterms:W3CDTF">2025-04-29T02:15:00Z</dcterms:modified>
</cp:coreProperties>
</file>